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A8" w:rsidRPr="002F5430" w:rsidRDefault="005C3DA8" w:rsidP="002F543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5430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2F5430" w:rsidRPr="002F5430">
        <w:rPr>
          <w:rFonts w:ascii="Times New Roman" w:hAnsi="Times New Roman" w:cs="Times New Roman"/>
          <w:sz w:val="24"/>
          <w:szCs w:val="24"/>
          <w:u w:val="single"/>
        </w:rPr>
        <w:t xml:space="preserve">230100, 230700 </w:t>
      </w:r>
      <w:r w:rsidRPr="002F5430">
        <w:rPr>
          <w:rFonts w:ascii="Times New Roman" w:hAnsi="Times New Roman" w:cs="Times New Roman"/>
          <w:sz w:val="24"/>
          <w:szCs w:val="24"/>
          <w:u w:val="single"/>
        </w:rPr>
        <w:t>Программирование»</w:t>
      </w:r>
    </w:p>
    <w:p w:rsidR="005C3DA8" w:rsidRPr="002F5430" w:rsidRDefault="005C3DA8" w:rsidP="002F5430">
      <w:pPr>
        <w:widowControl w:val="0"/>
        <w:spacing w:after="12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87A13">
        <w:rPr>
          <w:b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sz w:val="20"/>
          <w:szCs w:val="20"/>
        </w:rPr>
        <w:t>Основные этапы решения задач на ЭВМ.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Постановка задачи. </w:t>
      </w:r>
      <w:r w:rsidRPr="002F5430">
        <w:rPr>
          <w:rFonts w:ascii="Times New Roman" w:hAnsi="Times New Roman" w:cs="Times New Roman"/>
          <w:bCs/>
          <w:iCs/>
          <w:sz w:val="20"/>
          <w:szCs w:val="20"/>
        </w:rPr>
        <w:t>Разработка математической модели. Р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азработка алгоритма. </w:t>
      </w:r>
      <w:r w:rsidRPr="002F5430">
        <w:rPr>
          <w:rFonts w:ascii="Times New Roman" w:hAnsi="Times New Roman" w:cs="Times New Roman"/>
          <w:bCs/>
          <w:iCs/>
          <w:sz w:val="20"/>
          <w:szCs w:val="20"/>
        </w:rPr>
        <w:t>Программирование.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Тестирование и отладка. Способы записи алгоритма. Понятие и свойства алгоритмов. Графический способ описания алгоритма. Виды схем. Разработка программ.</w:t>
      </w:r>
      <w:r w:rsidRPr="002F5430">
        <w:rPr>
          <w:rFonts w:ascii="Times New Roman" w:hAnsi="Times New Roman" w:cs="Times New Roman"/>
          <w:sz w:val="20"/>
          <w:szCs w:val="20"/>
        </w:rPr>
        <w:t xml:space="preserve"> Критерии качества программ.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Направление разработки алгоритмов и программ.</w:t>
      </w:r>
      <w:r w:rsidRPr="002F5430">
        <w:rPr>
          <w:rFonts w:ascii="Times New Roman" w:hAnsi="Times New Roman" w:cs="Times New Roman"/>
          <w:sz w:val="20"/>
          <w:szCs w:val="20"/>
        </w:rPr>
        <w:t xml:space="preserve"> Модульное программирование.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Способы проектирования программ.</w:t>
      </w:r>
      <w:r w:rsidRPr="002F543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bCs/>
          <w:sz w:val="20"/>
          <w:szCs w:val="20"/>
        </w:rPr>
        <w:t>Структурное программирова</w:t>
      </w:r>
      <w:r w:rsidR="002F5430" w:rsidRPr="002F5430">
        <w:rPr>
          <w:rFonts w:ascii="Times New Roman" w:hAnsi="Times New Roman" w:cs="Times New Roman"/>
          <w:bCs/>
          <w:sz w:val="20"/>
          <w:szCs w:val="20"/>
        </w:rPr>
        <w:t>ние. Теорема о структурировании</w:t>
      </w:r>
      <w:r w:rsidRPr="002F5430">
        <w:rPr>
          <w:rFonts w:ascii="Times New Roman" w:hAnsi="Times New Roman" w:cs="Times New Roman"/>
          <w:bCs/>
          <w:sz w:val="20"/>
          <w:szCs w:val="20"/>
        </w:rPr>
        <w:t>. Определение жизненного цикла. Стадии жизненного цикла программы.</w:t>
      </w:r>
      <w:r w:rsidRPr="002F5430">
        <w:rPr>
          <w:rFonts w:ascii="Times New Roman" w:hAnsi="Times New Roman" w:cs="Times New Roman"/>
          <w:bCs/>
          <w:spacing w:val="1"/>
          <w:sz w:val="20"/>
          <w:szCs w:val="20"/>
        </w:rPr>
        <w:t xml:space="preserve"> Постановка задачи и </w:t>
      </w:r>
      <w:r w:rsidRPr="002F5430">
        <w:rPr>
          <w:rFonts w:ascii="Times New Roman" w:hAnsi="Times New Roman" w:cs="Times New Roman"/>
          <w:spacing w:val="1"/>
          <w:sz w:val="20"/>
          <w:szCs w:val="20"/>
        </w:rPr>
        <w:t>спецификация программы.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bCs/>
          <w:color w:val="000000"/>
          <w:spacing w:val="3"/>
          <w:sz w:val="20"/>
          <w:szCs w:val="20"/>
        </w:rPr>
        <w:t>Понятие конструирования.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Этапы конструирования программы.</w:t>
      </w:r>
      <w:r w:rsidRPr="002F5430">
        <w:rPr>
          <w:rFonts w:ascii="Times New Roman" w:hAnsi="Times New Roman" w:cs="Times New Roman"/>
          <w:bCs/>
          <w:color w:val="000000"/>
          <w:spacing w:val="1"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bCs/>
          <w:sz w:val="20"/>
          <w:szCs w:val="20"/>
        </w:rPr>
        <w:t>Отладка программы.</w:t>
      </w:r>
      <w:r w:rsidRPr="002F5430">
        <w:rPr>
          <w:rFonts w:ascii="Times New Roman" w:hAnsi="Times New Roman" w:cs="Times New Roman"/>
          <w:sz w:val="20"/>
          <w:szCs w:val="20"/>
        </w:rPr>
        <w:t xml:space="preserve"> Программа на языке высокого уровня</w:t>
      </w:r>
      <w:r w:rsidRPr="002F5430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2F5430">
        <w:rPr>
          <w:rFonts w:ascii="Times New Roman" w:hAnsi="Times New Roman" w:cs="Times New Roman"/>
          <w:bCs/>
          <w:sz w:val="20"/>
          <w:szCs w:val="20"/>
        </w:rPr>
        <w:t>Основные пон</w:t>
      </w:r>
      <w:r w:rsidR="002F5430" w:rsidRPr="002F5430">
        <w:rPr>
          <w:rFonts w:ascii="Times New Roman" w:hAnsi="Times New Roman" w:cs="Times New Roman"/>
          <w:bCs/>
          <w:sz w:val="20"/>
          <w:szCs w:val="20"/>
        </w:rPr>
        <w:t>ятия языка. Структура программы</w:t>
      </w:r>
      <w:r w:rsidRPr="002F5430">
        <w:rPr>
          <w:rFonts w:ascii="Times New Roman" w:hAnsi="Times New Roman" w:cs="Times New Roman"/>
          <w:bCs/>
          <w:sz w:val="20"/>
          <w:szCs w:val="20"/>
        </w:rPr>
        <w:t>. Основные элементы языка программирования высокого уровня. Данные и типы.</w:t>
      </w:r>
      <w:r w:rsidRPr="002F5430">
        <w:rPr>
          <w:rFonts w:ascii="Times New Roman" w:hAnsi="Times New Roman" w:cs="Times New Roman"/>
          <w:sz w:val="20"/>
          <w:szCs w:val="20"/>
        </w:rPr>
        <w:t xml:space="preserve"> Правила вывода для основных структур программирования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(Основные операторы языка).</w:t>
      </w:r>
      <w:r w:rsidR="002F5430" w:rsidRPr="002F543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bCs/>
          <w:sz w:val="20"/>
          <w:szCs w:val="20"/>
        </w:rPr>
        <w:t>Оператор присваивания. Составной оператор. Организация ветвлений. Условный оператор. Организация циклов. Оператор цикла с параметром. Оператор цикла с предусловием. Оператор цикла с постусловием. Операторы ввода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Операторы вывода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Организация ветвлений. Оператор варианта (выбора)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Организация ветвлений. Оператор безусловного перехода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Структуры данных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sz w:val="20"/>
          <w:szCs w:val="20"/>
        </w:rPr>
        <w:t xml:space="preserve"> Массивы. Утверждения о массивах</w:t>
      </w:r>
      <w:r w:rsidR="00687A13" w:rsidRPr="002F5430">
        <w:rPr>
          <w:rFonts w:ascii="Times New Roman" w:hAnsi="Times New Roman" w:cs="Times New Roman"/>
          <w:sz w:val="20"/>
          <w:szCs w:val="20"/>
        </w:rPr>
        <w:t>.</w:t>
      </w:r>
      <w:r w:rsidRPr="002F5430">
        <w:rPr>
          <w:rFonts w:ascii="Times New Roman" w:hAnsi="Times New Roman" w:cs="Times New Roman"/>
          <w:sz w:val="20"/>
          <w:szCs w:val="20"/>
        </w:rPr>
        <w:t xml:space="preserve"> Записи</w:t>
      </w:r>
      <w:r w:rsidR="00687A13" w:rsidRPr="002F5430">
        <w:rPr>
          <w:rFonts w:ascii="Times New Roman" w:hAnsi="Times New Roman" w:cs="Times New Roman"/>
          <w:sz w:val="20"/>
          <w:szCs w:val="20"/>
        </w:rPr>
        <w:t xml:space="preserve">. </w:t>
      </w:r>
      <w:r w:rsidRPr="002F5430">
        <w:rPr>
          <w:rFonts w:ascii="Times New Roman" w:hAnsi="Times New Roman" w:cs="Times New Roman"/>
          <w:bCs/>
          <w:sz w:val="20"/>
          <w:szCs w:val="20"/>
        </w:rPr>
        <w:t>Множества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sz w:val="20"/>
          <w:szCs w:val="20"/>
        </w:rPr>
        <w:t>Файлы</w:t>
      </w:r>
      <w:r w:rsidR="00687A13" w:rsidRPr="002F5430">
        <w:rPr>
          <w:rFonts w:ascii="Times New Roman" w:hAnsi="Times New Roman" w:cs="Times New Roman"/>
          <w:sz w:val="20"/>
          <w:szCs w:val="20"/>
        </w:rPr>
        <w:t xml:space="preserve">. </w:t>
      </w:r>
      <w:r w:rsidRPr="002F5430">
        <w:rPr>
          <w:rFonts w:ascii="Times New Roman" w:hAnsi="Times New Roman" w:cs="Times New Roman"/>
          <w:bCs/>
          <w:sz w:val="20"/>
          <w:szCs w:val="20"/>
        </w:rPr>
        <w:t>Объявление файла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Функции работы с файлами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Файлы прямого и последовательного доступа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sz w:val="20"/>
          <w:szCs w:val="20"/>
        </w:rPr>
        <w:t>Процедуры и функции</w:t>
      </w:r>
      <w:r w:rsidR="00687A13" w:rsidRPr="002F5430">
        <w:rPr>
          <w:rFonts w:ascii="Times New Roman" w:hAnsi="Times New Roman" w:cs="Times New Roman"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Процедуры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Функции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sz w:val="20"/>
          <w:szCs w:val="20"/>
        </w:rPr>
        <w:t xml:space="preserve"> Рекурсия</w:t>
      </w:r>
      <w:r w:rsidR="00687A13" w:rsidRPr="002F5430">
        <w:rPr>
          <w:rFonts w:ascii="Times New Roman" w:hAnsi="Times New Roman" w:cs="Times New Roman"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sz w:val="20"/>
          <w:szCs w:val="20"/>
        </w:rPr>
        <w:t>Динамические структуры данных</w:t>
      </w:r>
      <w:r w:rsidR="00687A13" w:rsidRPr="002F5430">
        <w:rPr>
          <w:rFonts w:ascii="Times New Roman" w:hAnsi="Times New Roman" w:cs="Times New Roman"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Описание данных ссылочного типа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Использование указателей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bCs/>
          <w:sz w:val="20"/>
          <w:szCs w:val="20"/>
        </w:rPr>
        <w:t>Поиск данных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Последовательный поиск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Поиск по бинарным деревьям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bCs/>
          <w:sz w:val="20"/>
          <w:szCs w:val="20"/>
        </w:rPr>
        <w:t>Методы сортировки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Метод обмена (выборки)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Метод вставки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Метод пузырька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Метод Шелла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Метод слияния</w:t>
      </w:r>
      <w:r w:rsidR="00687A13" w:rsidRPr="002F5430">
        <w:rPr>
          <w:rFonts w:ascii="Times New Roman" w:hAnsi="Times New Roman" w:cs="Times New Roman"/>
          <w:bCs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Правила а</w:t>
      </w:r>
      <w:r w:rsidRPr="002F5430">
        <w:rPr>
          <w:rFonts w:ascii="Times New Roman" w:hAnsi="Times New Roman" w:cs="Times New Roman"/>
          <w:sz w:val="20"/>
          <w:szCs w:val="20"/>
        </w:rPr>
        <w:t>нализа программ</w:t>
      </w:r>
      <w:r w:rsidR="00687A13" w:rsidRPr="002F5430">
        <w:rPr>
          <w:rFonts w:ascii="Times New Roman" w:hAnsi="Times New Roman" w:cs="Times New Roman"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color w:val="000000"/>
          <w:spacing w:val="-2"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Доказательство правильности (корректности) и </w:t>
      </w:r>
      <w:r w:rsidRPr="002F5430">
        <w:rPr>
          <w:rFonts w:ascii="Times New Roman" w:hAnsi="Times New Roman" w:cs="Times New Roman"/>
          <w:sz w:val="20"/>
          <w:szCs w:val="20"/>
        </w:rPr>
        <w:t>верификация программ</w:t>
      </w:r>
      <w:r w:rsidR="00687A13" w:rsidRPr="002F5430">
        <w:rPr>
          <w:rFonts w:ascii="Times New Roman" w:hAnsi="Times New Roman" w:cs="Times New Roman"/>
          <w:sz w:val="20"/>
          <w:szCs w:val="20"/>
        </w:rPr>
        <w:t>.</w:t>
      </w:r>
      <w:r w:rsidRPr="002F5430">
        <w:rPr>
          <w:rFonts w:ascii="Times New Roman" w:hAnsi="Times New Roman" w:cs="Times New Roman"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spacing w:val="2"/>
          <w:sz w:val="20"/>
          <w:szCs w:val="20"/>
        </w:rPr>
        <w:t xml:space="preserve">Корректность </w:t>
      </w:r>
      <w:r w:rsidRPr="002F5430">
        <w:rPr>
          <w:rFonts w:ascii="Times New Roman" w:hAnsi="Times New Roman" w:cs="Times New Roman"/>
          <w:spacing w:val="-9"/>
          <w:sz w:val="20"/>
          <w:szCs w:val="20"/>
        </w:rPr>
        <w:t xml:space="preserve">программ на </w:t>
      </w:r>
      <w:proofErr w:type="spellStart"/>
      <w:r w:rsidRPr="002F5430">
        <w:rPr>
          <w:rFonts w:ascii="Times New Roman" w:hAnsi="Times New Roman" w:cs="Times New Roman"/>
          <w:spacing w:val="-9"/>
          <w:sz w:val="20"/>
          <w:szCs w:val="20"/>
        </w:rPr>
        <w:t>макроуровне</w:t>
      </w:r>
      <w:proofErr w:type="spellEnd"/>
      <w:r w:rsidR="00687A13" w:rsidRPr="002F5430">
        <w:rPr>
          <w:rFonts w:ascii="Times New Roman" w:hAnsi="Times New Roman" w:cs="Times New Roman"/>
          <w:spacing w:val="-9"/>
          <w:sz w:val="20"/>
          <w:szCs w:val="20"/>
        </w:rPr>
        <w:t>.</w:t>
      </w:r>
      <w:r w:rsidRPr="002F543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F5430">
        <w:rPr>
          <w:rFonts w:ascii="Times New Roman" w:hAnsi="Times New Roman" w:cs="Times New Roman"/>
          <w:bCs/>
          <w:color w:val="000000"/>
          <w:spacing w:val="2"/>
          <w:sz w:val="20"/>
          <w:szCs w:val="20"/>
        </w:rPr>
        <w:t xml:space="preserve">Математическое доказательство корректности </w:t>
      </w:r>
      <w:r w:rsidRPr="002F5430">
        <w:rPr>
          <w:rFonts w:ascii="Times New Roman" w:hAnsi="Times New Roman" w:cs="Times New Roman"/>
          <w:bCs/>
          <w:color w:val="000000"/>
          <w:spacing w:val="-9"/>
          <w:sz w:val="20"/>
          <w:szCs w:val="20"/>
        </w:rPr>
        <w:t>программ</w:t>
      </w:r>
      <w:r w:rsidR="00687A13" w:rsidRPr="002F5430">
        <w:rPr>
          <w:rFonts w:ascii="Times New Roman" w:hAnsi="Times New Roman" w:cs="Times New Roman"/>
          <w:bCs/>
          <w:color w:val="000000"/>
          <w:spacing w:val="-9"/>
          <w:sz w:val="20"/>
          <w:szCs w:val="20"/>
        </w:rPr>
        <w:t>.</w:t>
      </w:r>
    </w:p>
    <w:p w:rsidR="005C3DA8" w:rsidRPr="00777914" w:rsidRDefault="005C3DA8" w:rsidP="005C3DA8">
      <w:pPr>
        <w:pStyle w:val="a9"/>
        <w:jc w:val="both"/>
        <w:rPr>
          <w:sz w:val="24"/>
          <w:szCs w:val="24"/>
        </w:rPr>
      </w:pPr>
    </w:p>
    <w:p w:rsidR="005C3DA8" w:rsidRPr="005C3DA8" w:rsidRDefault="005C3DA8"/>
    <w:sectPr w:rsidR="005C3DA8" w:rsidRPr="005C3DA8" w:rsidSect="002F543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3DA8"/>
    <w:rsid w:val="000C1764"/>
    <w:rsid w:val="002F5430"/>
    <w:rsid w:val="005C3DA8"/>
    <w:rsid w:val="00687A13"/>
    <w:rsid w:val="00C90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64"/>
  </w:style>
  <w:style w:type="paragraph" w:styleId="2">
    <w:name w:val="heading 2"/>
    <w:basedOn w:val="a"/>
    <w:next w:val="a"/>
    <w:link w:val="20"/>
    <w:qFormat/>
    <w:rsid w:val="005C3D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3D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5C3DA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C3D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5C3D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5C3D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5C3D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C3D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5C3DA8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C3D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Îáû÷íûé"/>
    <w:rsid w:val="005C3DA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5C3DA8"/>
    <w:pPr>
      <w:suppressAutoHyphens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Обычный1"/>
    <w:rsid w:val="005C3DA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5C3DA8"/>
    <w:pPr>
      <w:suppressAutoHyphens/>
      <w:overflowPunct w:val="0"/>
      <w:autoSpaceDE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0">
    <w:name w:val="Цитата1"/>
    <w:basedOn w:val="a"/>
    <w:rsid w:val="005C3DA8"/>
    <w:pPr>
      <w:suppressAutoHyphens/>
      <w:autoSpaceDE w:val="0"/>
      <w:spacing w:before="400" w:after="0" w:line="252" w:lineRule="auto"/>
      <w:ind w:left="320" w:right="60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c">
    <w:name w:val="Íàçâàíèå"/>
    <w:basedOn w:val="ab"/>
    <w:rsid w:val="005C3DA8"/>
    <w:pPr>
      <w:suppressAutoHyphens/>
      <w:ind w:firstLine="851"/>
      <w:jc w:val="center"/>
    </w:pPr>
    <w:rPr>
      <w:rFonts w:eastAsia="Arial"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2</cp:revision>
  <dcterms:created xsi:type="dcterms:W3CDTF">2015-03-10T06:50:00Z</dcterms:created>
  <dcterms:modified xsi:type="dcterms:W3CDTF">2015-03-11T12:04:00Z</dcterms:modified>
</cp:coreProperties>
</file>